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0" w:line="336" w:lineRule="auto"/>
      </w:pPr>
      <w:r>
        <w:rPr>
          <w:rFonts w:ascii="Arial" w:hAnsi="Arial" w:cs="Arial"/>
          <w:b w:val="0"/>
          <w:sz w:val="24"/>
          <w:highlight w:val="yellow"/>
        </w:rPr>
        <w:t>[Company name]</w:t>
      </w:r>
      <w:r>
        <w:br/>
      </w:r>
      <w:r>
        <w:rPr>
          <w:rFonts w:ascii="Arial" w:hAnsi="Arial" w:cs="Arial"/>
          <w:b w:val="0"/>
          <w:sz w:val="24"/>
        </w:rPr>
        <w:t>Leave Policy</w:t>
      </w:r>
    </w:p>
    <w:p>
      <w:pPr>
        <w:spacing w:after="200" w:line="336" w:lineRule="auto"/>
      </w:pPr>
      <w:r>
        <w:rPr>
          <w:rFonts w:ascii="Arial" w:hAnsi="Arial" w:cs="Arial"/>
          <w:b w:val="0"/>
          <w:sz w:val="24"/>
        </w:rPr>
        <w:t xml:space="preserve">Policy number: </w:t>
      </w:r>
      <w:r>
        <w:rPr>
          <w:rFonts w:ascii="Arial" w:hAnsi="Arial" w:cs="Arial"/>
          <w:b w:val="0"/>
          <w:sz w:val="24"/>
          <w:highlight w:val="yellow"/>
        </w:rPr>
        <w:t>[Number]</w:t>
      </w:r>
      <w:r>
        <w:br/>
      </w:r>
      <w:r>
        <w:rPr>
          <w:rFonts w:ascii="Arial" w:hAnsi="Arial" w:cs="Arial"/>
          <w:b w:val="0"/>
          <w:sz w:val="24"/>
        </w:rPr>
        <w:t xml:space="preserve">Effective date: </w:t>
      </w:r>
      <w:r>
        <w:rPr>
          <w:rFonts w:ascii="Arial" w:hAnsi="Arial" w:cs="Arial"/>
          <w:b w:val="0"/>
          <w:sz w:val="24"/>
          <w:highlight w:val="yellow"/>
        </w:rPr>
        <w:t>[DD/MM/YYYY]</w:t>
      </w:r>
      <w:r>
        <w:br/>
      </w:r>
      <w:r>
        <w:rPr>
          <w:rFonts w:ascii="Arial" w:hAnsi="Arial" w:cs="Arial"/>
          <w:b w:val="0"/>
          <w:sz w:val="24"/>
        </w:rPr>
        <w:t xml:space="preserve">Approved by: </w:t>
      </w:r>
      <w:r>
        <w:rPr>
          <w:rFonts w:ascii="Arial" w:hAnsi="Arial" w:cs="Arial"/>
          <w:b w:val="0"/>
          <w:sz w:val="24"/>
          <w:highlight w:val="yellow"/>
        </w:rPr>
        <w:t>[Name and title]</w:t>
      </w:r>
    </w:p>
    <w:p>
      <w:pPr>
        <w:spacing w:after="200" w:line="336" w:lineRule="auto"/>
      </w:pPr>
      <w:r>
        <w:rPr>
          <w:rFonts w:ascii="Arial" w:hAnsi="Arial" w:cs="Arial"/>
          <w:b w:val="0"/>
          <w:sz w:val="24"/>
        </w:rPr>
        <w:t>1. Purpose and scope</w:t>
      </w:r>
      <w:r>
        <w:br/>
      </w:r>
      <w:r>
        <w:rPr>
          <w:rFonts w:ascii="Arial" w:hAnsi="Arial" w:cs="Arial"/>
          <w:b w:val="0"/>
          <w:sz w:val="24"/>
        </w:rPr>
        <w:t xml:space="preserve">This policy sets out the leave to which employees of </w:t>
      </w:r>
      <w:r>
        <w:rPr>
          <w:rFonts w:ascii="Arial" w:hAnsi="Arial" w:cs="Arial"/>
          <w:b w:val="0"/>
          <w:sz w:val="24"/>
          <w:highlight w:val="yellow"/>
        </w:rPr>
        <w:t>[Company name]</w:t>
      </w:r>
      <w:r>
        <w:rPr>
          <w:rFonts w:ascii="Arial" w:hAnsi="Arial" w:cs="Arial"/>
          <w:b w:val="0"/>
          <w:sz w:val="24"/>
        </w:rPr>
        <w:t xml:space="preserve"> are entitled and how leave is requested and approved. It applies to all employees and forms part of the company’s work regulations. Where this policy is silent, the Saudi Labour Law and its Implementing Regulations apply, and nothing in this policy gives an employee less than the law.</w:t>
      </w:r>
    </w:p>
    <w:p>
      <w:pPr>
        <w:spacing w:after="200" w:line="336" w:lineRule="auto"/>
      </w:pPr>
      <w:r>
        <w:rPr>
          <w:rFonts w:ascii="Arial" w:hAnsi="Arial" w:cs="Arial"/>
          <w:b w:val="0"/>
          <w:sz w:val="24"/>
        </w:rPr>
        <w:t>2. Annual leave</w:t>
      </w:r>
      <w:r>
        <w:br/>
      </w:r>
      <w:r>
        <w:rPr>
          <w:rFonts w:ascii="Arial" w:hAnsi="Arial" w:cs="Arial"/>
          <w:b w:val="0"/>
          <w:sz w:val="24"/>
        </w:rPr>
        <w:t xml:space="preserve">2.1 Employees are entitled to </w:t>
      </w:r>
      <w:r>
        <w:rPr>
          <w:rFonts w:ascii="Arial" w:hAnsi="Arial" w:cs="Arial"/>
          <w:b w:val="0"/>
          <w:sz w:val="24"/>
          <w:highlight w:val="yellow"/>
        </w:rPr>
        <w:t>[21]</w:t>
      </w:r>
      <w:r>
        <w:rPr>
          <w:rFonts w:ascii="Arial" w:hAnsi="Arial" w:cs="Arial"/>
          <w:b w:val="0"/>
          <w:sz w:val="24"/>
        </w:rPr>
        <w:t xml:space="preserve"> days of paid annual leave a year, rising to </w:t>
      </w:r>
      <w:r>
        <w:rPr>
          <w:rFonts w:ascii="Arial" w:hAnsi="Arial" w:cs="Arial"/>
          <w:b w:val="0"/>
          <w:sz w:val="24"/>
          <w:highlight w:val="yellow"/>
        </w:rPr>
        <w:t>[30]</w:t>
      </w:r>
      <w:r>
        <w:rPr>
          <w:rFonts w:ascii="Arial" w:hAnsi="Arial" w:cs="Arial"/>
          <w:b w:val="0"/>
          <w:sz w:val="24"/>
        </w:rPr>
        <w:t xml:space="preserve"> days after five consecutive years of service with the company. Leave pay is paid in advance.</w:t>
      </w:r>
      <w:r>
        <w:br/>
      </w:r>
      <w:r>
        <w:rPr>
          <w:rFonts w:ascii="Arial" w:hAnsi="Arial" w:cs="Arial"/>
          <w:b w:val="0"/>
          <w:sz w:val="24"/>
        </w:rPr>
        <w:t>2.2 Employees take their leave in the year it is due. The company sets leave dates according to the needs of the work and notifies the employee at least 30 days in advance.</w:t>
      </w:r>
      <w:r>
        <w:br/>
      </w:r>
      <w:r>
        <w:rPr>
          <w:rFonts w:ascii="Arial" w:hAnsi="Arial" w:cs="Arial"/>
          <w:b w:val="0"/>
          <w:sz w:val="24"/>
        </w:rPr>
        <w:t>2.3 With the company’s approval, an employee may postpone leave or part of it to the following year. The company may postpone an employee’s leave for up to 90 days after the year it is due when the work so requires; any further postponement needs the employee’s written consent and may not go beyond the end of the following year.</w:t>
      </w:r>
      <w:r>
        <w:br/>
      </w:r>
      <w:r>
        <w:rPr>
          <w:rFonts w:ascii="Arial" w:hAnsi="Arial" w:cs="Arial"/>
          <w:b w:val="0"/>
          <w:sz w:val="24"/>
        </w:rPr>
        <w:t>2.4 Annual leave may not be given up or exchanged for cash during employment. Leave due and not taken is paid when employment ends.</w:t>
      </w:r>
    </w:p>
    <w:p>
      <w:pPr>
        <w:spacing w:after="200" w:line="336" w:lineRule="auto"/>
      </w:pPr>
      <w:r>
        <w:rPr>
          <w:rFonts w:ascii="Arial" w:hAnsi="Arial" w:cs="Arial"/>
          <w:b w:val="0"/>
          <w:sz w:val="24"/>
        </w:rPr>
        <w:t>3. Public holidays</w:t>
      </w:r>
      <w:r>
        <w:br/>
      </w:r>
      <w:r>
        <w:rPr>
          <w:rFonts w:ascii="Arial" w:hAnsi="Arial" w:cs="Arial"/>
          <w:b w:val="0"/>
          <w:sz w:val="24"/>
        </w:rPr>
        <w:t xml:space="preserve">Employees are entitled to full-pay leave for the Eid holidays and the occasions set by the Implementing Regulations and official announcements. </w:t>
      </w:r>
      <w:r>
        <w:rPr>
          <w:rFonts w:ascii="Arial" w:hAnsi="Arial" w:cs="Arial"/>
          <w:b w:val="0"/>
          <w:sz w:val="24"/>
          <w:highlight w:val="yellow"/>
        </w:rPr>
        <w:t>[The company announces the holiday dates each year.]</w:t>
      </w:r>
    </w:p>
    <w:p>
      <w:pPr>
        <w:spacing w:after="200" w:line="336" w:lineRule="auto"/>
      </w:pPr>
      <w:r>
        <w:rPr>
          <w:rFonts w:ascii="Arial" w:hAnsi="Arial" w:cs="Arial"/>
          <w:b w:val="0"/>
          <w:sz w:val="24"/>
        </w:rPr>
        <w:t>4. Sick leave</w:t>
      </w:r>
      <w:r>
        <w:br/>
      </w:r>
      <w:r>
        <w:rPr>
          <w:rFonts w:ascii="Arial" w:hAnsi="Arial" w:cs="Arial"/>
          <w:b w:val="0"/>
          <w:sz w:val="24"/>
        </w:rPr>
        <w:t>4.1 An employee whose illness is proven by an approved medical certificate is entitled, within one year starting from the first sick leave, to 30 days on full pay, then 60 days at three quarters of the wage, then 30 days without pay, whether continuous or broken.</w:t>
      </w:r>
      <w:r>
        <w:br/>
      </w:r>
      <w:r>
        <w:rPr>
          <w:rFonts w:ascii="Arial" w:hAnsi="Arial" w:cs="Arial"/>
          <w:b w:val="0"/>
          <w:sz w:val="24"/>
        </w:rPr>
        <w:t xml:space="preserve">4.2 The employee informs </w:t>
      </w:r>
      <w:r>
        <w:rPr>
          <w:rFonts w:ascii="Arial" w:hAnsi="Arial" w:cs="Arial"/>
          <w:b w:val="0"/>
          <w:sz w:val="24"/>
          <w:highlight w:val="yellow"/>
        </w:rPr>
        <w:t>[the manager and HR]</w:t>
      </w:r>
      <w:r>
        <w:rPr>
          <w:rFonts w:ascii="Arial" w:hAnsi="Arial" w:cs="Arial"/>
          <w:b w:val="0"/>
          <w:sz w:val="24"/>
        </w:rPr>
        <w:t xml:space="preserve"> on the first day of absence and submits the medical certificate within </w:t>
      </w:r>
      <w:r>
        <w:rPr>
          <w:rFonts w:ascii="Arial" w:hAnsi="Arial" w:cs="Arial"/>
          <w:b w:val="0"/>
          <w:sz w:val="24"/>
          <w:highlight w:val="yellow"/>
        </w:rPr>
        <w:t>[number]</w:t>
      </w:r>
      <w:r>
        <w:rPr>
          <w:rFonts w:ascii="Arial" w:hAnsi="Arial" w:cs="Arial"/>
          <w:b w:val="0"/>
          <w:sz w:val="24"/>
        </w:rPr>
        <w:t xml:space="preserve"> days.</w:t>
      </w:r>
      <w:r>
        <w:br/>
      </w:r>
      <w:r>
        <w:rPr>
          <w:rFonts w:ascii="Arial" w:hAnsi="Arial" w:cs="Arial"/>
          <w:b w:val="0"/>
          <w:sz w:val="24"/>
        </w:rPr>
        <w:t>4.3 An employee may ask for sick leave to be followed by annual leave.</w:t>
      </w:r>
    </w:p>
    <w:p>
      <w:pPr>
        <w:spacing w:after="200" w:line="336" w:lineRule="auto"/>
      </w:pPr>
      <w:r>
        <w:rPr>
          <w:rFonts w:ascii="Arial" w:hAnsi="Arial" w:cs="Arial"/>
          <w:b w:val="0"/>
          <w:sz w:val="24"/>
        </w:rPr>
        <w:t>5. Maternity leave and nursing breaks</w:t>
      </w:r>
      <w:r>
        <w:br/>
      </w:r>
      <w:r>
        <w:rPr>
          <w:rFonts w:ascii="Arial" w:hAnsi="Arial" w:cs="Arial"/>
          <w:b w:val="0"/>
          <w:sz w:val="24"/>
        </w:rPr>
        <w:t>5.1 A female employee is entitled to maternity leave of 12 weeks on full pay. The 6 weeks after the birth are compulsory; she may distribute the remaining weeks as she wishes, starting no earlier than 4 weeks before the expected date of birth set by a medical certificate.</w:t>
      </w:r>
      <w:r>
        <w:br/>
      </w:r>
      <w:r>
        <w:rPr>
          <w:rFonts w:ascii="Arial" w:hAnsi="Arial" w:cs="Arial"/>
          <w:b w:val="0"/>
          <w:sz w:val="24"/>
        </w:rPr>
        <w:t>5.2 She may extend the leave by one month without pay.</w:t>
      </w:r>
      <w:r>
        <w:br/>
      </w:r>
      <w:r>
        <w:rPr>
          <w:rFonts w:ascii="Arial" w:hAnsi="Arial" w:cs="Arial"/>
          <w:b w:val="0"/>
          <w:sz w:val="24"/>
        </w:rPr>
        <w:t>5.3 If the child is born sick or with a disability and needs constant care, she is entitled to a further month on full pay after maternity leave, which she may extend by one month without pay.</w:t>
      </w:r>
      <w:r>
        <w:br/>
      </w:r>
      <w:r>
        <w:rPr>
          <w:rFonts w:ascii="Arial" w:hAnsi="Arial" w:cs="Arial"/>
          <w:b w:val="0"/>
          <w:sz w:val="24"/>
        </w:rPr>
        <w:t>5.4 On her return she is entitled to nursing breaks totalling no more than one hour a day, counted as working time.</w:t>
      </w:r>
      <w:r>
        <w:br/>
      </w:r>
      <w:r>
        <w:rPr>
          <w:rFonts w:ascii="Arial" w:hAnsi="Arial" w:cs="Arial"/>
          <w:b w:val="0"/>
          <w:sz w:val="24"/>
        </w:rPr>
        <w:t>5.5 The company does not dismiss a female employee, or give her notice of dismissal, during pregnancy or maternity leave.</w:t>
      </w:r>
    </w:p>
    <w:p>
      <w:pPr>
        <w:spacing w:after="200" w:line="336" w:lineRule="auto"/>
      </w:pPr>
      <w:r>
        <w:rPr>
          <w:rFonts w:ascii="Arial" w:hAnsi="Arial" w:cs="Arial"/>
          <w:b w:val="0"/>
          <w:sz w:val="24"/>
        </w:rPr>
        <w:t>6. Hajj leave</w:t>
      </w:r>
      <w:r>
        <w:br/>
      </w:r>
      <w:r>
        <w:rPr>
          <w:rFonts w:ascii="Arial" w:hAnsi="Arial" w:cs="Arial"/>
          <w:b w:val="0"/>
          <w:sz w:val="24"/>
        </w:rPr>
        <w:t xml:space="preserve">An employee who has completed at least two consecutive years of service and has not performed Hajj before is entitled, once during service, to paid Hajj leave of between 10 and 15 days including the Eid al-Adha holiday. The company may set the number of employees granted Hajj leave each year according to the needs of the work. Requests are submitted by </w:t>
      </w:r>
      <w:r>
        <w:rPr>
          <w:rFonts w:ascii="Arial" w:hAnsi="Arial" w:cs="Arial"/>
          <w:b w:val="0"/>
          <w:sz w:val="24"/>
          <w:highlight w:val="yellow"/>
        </w:rPr>
        <w:t>[date each year]</w:t>
      </w:r>
      <w:r>
        <w:rPr>
          <w:rFonts w:ascii="Arial" w:hAnsi="Arial" w:cs="Arial"/>
          <w:b w:val="0"/>
          <w:sz w:val="24"/>
        </w:rPr>
        <w:t>.</w:t>
      </w:r>
    </w:p>
    <w:p>
      <w:pPr>
        <w:spacing w:after="200" w:line="336" w:lineRule="auto"/>
      </w:pPr>
      <w:r>
        <w:rPr>
          <w:rFonts w:ascii="Arial" w:hAnsi="Arial" w:cs="Arial"/>
          <w:b w:val="0"/>
          <w:sz w:val="24"/>
        </w:rPr>
        <w:t>7. Marriage, birth and bereavement leave</w:t>
      </w:r>
      <w:r>
        <w:br/>
      </w:r>
      <w:r>
        <w:rPr>
          <w:rFonts w:ascii="Arial" w:hAnsi="Arial" w:cs="Arial"/>
          <w:b w:val="0"/>
          <w:sz w:val="24"/>
        </w:rPr>
        <w:t>Employees are entitled to leave on full pay, counted from the date of the event, as follows:</w:t>
      </w:r>
      <w:r>
        <w:br/>
      </w:r>
      <w:r>
        <w:rPr>
          <w:rFonts w:ascii="Arial" w:hAnsi="Arial" w:cs="Arial"/>
          <w:b w:val="0"/>
          <w:sz w:val="24"/>
        </w:rPr>
        <w:t>Marriage: 5 days</w:t>
      </w:r>
      <w:r>
        <w:br/>
      </w:r>
      <w:r>
        <w:rPr>
          <w:rFonts w:ascii="Arial" w:hAnsi="Arial" w:cs="Arial"/>
          <w:b w:val="0"/>
          <w:sz w:val="24"/>
        </w:rPr>
        <w:t>Death of a spouse, a parent or grandparent, or a child or grandchild: 5 days</w:t>
      </w:r>
      <w:r>
        <w:br/>
      </w:r>
      <w:r>
        <w:rPr>
          <w:rFonts w:ascii="Arial" w:hAnsi="Arial" w:cs="Arial"/>
          <w:b w:val="0"/>
          <w:sz w:val="24"/>
        </w:rPr>
        <w:t>Death of a brother or sister: 3 days</w:t>
      </w:r>
      <w:r>
        <w:br/>
      </w:r>
      <w:r>
        <w:rPr>
          <w:rFonts w:ascii="Arial" w:hAnsi="Arial" w:cs="Arial"/>
          <w:b w:val="0"/>
          <w:sz w:val="24"/>
        </w:rPr>
        <w:t>Birth of a child (for the father): 3 days, taken within 7 days of the birth</w:t>
      </w:r>
      <w:r>
        <w:br/>
      </w:r>
      <w:r>
        <w:rPr>
          <w:rFonts w:ascii="Arial" w:hAnsi="Arial" w:cs="Arial"/>
          <w:b w:val="0"/>
          <w:sz w:val="24"/>
        </w:rPr>
        <w:t>The company may ask for supporting documents.</w:t>
      </w:r>
    </w:p>
    <w:p>
      <w:pPr>
        <w:spacing w:after="200" w:line="336" w:lineRule="auto"/>
      </w:pPr>
      <w:r>
        <w:rPr>
          <w:rFonts w:ascii="Arial" w:hAnsi="Arial" w:cs="Arial"/>
          <w:b w:val="0"/>
          <w:sz w:val="24"/>
        </w:rPr>
        <w:t>8. Iddah leave</w:t>
      </w:r>
      <w:r>
        <w:br/>
      </w:r>
      <w:r>
        <w:rPr>
          <w:rFonts w:ascii="Arial" w:hAnsi="Arial" w:cs="Arial"/>
          <w:b w:val="0"/>
          <w:sz w:val="24"/>
        </w:rPr>
        <w:t>A Muslim female employee whose husband dies is entitled to iddah leave on full pay of 4 months and 10 days from the date of death; a non-Muslim female employee is entitled to 15 days on full pay.</w:t>
      </w:r>
    </w:p>
    <w:p>
      <w:pPr>
        <w:spacing w:after="200" w:line="336" w:lineRule="auto"/>
      </w:pPr>
      <w:r>
        <w:rPr>
          <w:rFonts w:ascii="Arial" w:hAnsi="Arial" w:cs="Arial"/>
          <w:b w:val="0"/>
          <w:sz w:val="24"/>
        </w:rPr>
        <w:t>9. Exam leave</w:t>
      </w:r>
      <w:r>
        <w:br/>
      </w:r>
      <w:r>
        <w:rPr>
          <w:rFonts w:ascii="Arial" w:hAnsi="Arial" w:cs="Arial"/>
          <w:b w:val="0"/>
          <w:sz w:val="24"/>
        </w:rPr>
        <w:t>An employee enrolled in an educational institution with the company’s approval is entitled to paid leave for the actual exam days in a year that is not being repeated, and to unpaid leave for the exams of a repeated year. Without that approval, exam days are taken from annual leave if available, otherwise as unpaid leave. Requests are submitted at least 15 days in advance with supporting documents.</w:t>
      </w:r>
    </w:p>
    <w:p>
      <w:pPr>
        <w:spacing w:after="200" w:line="336" w:lineRule="auto"/>
      </w:pPr>
      <w:r>
        <w:rPr>
          <w:rFonts w:ascii="Arial" w:hAnsi="Arial" w:cs="Arial"/>
          <w:b w:val="0"/>
          <w:sz w:val="24"/>
        </w:rPr>
        <w:t>10. Unpaid leave</w:t>
      </w:r>
      <w:r>
        <w:br/>
      </w:r>
      <w:r>
        <w:rPr>
          <w:rFonts w:ascii="Arial" w:hAnsi="Arial" w:cs="Arial"/>
          <w:b w:val="0"/>
          <w:sz w:val="24"/>
        </w:rPr>
        <w:t>With the company’s approval, an employee may take unpaid leave for an agreed period. For any part of unpaid leave beyond 20 days, the employment contract is suspended unless both parties agree otherwise.</w:t>
      </w:r>
    </w:p>
    <w:p>
      <w:pPr>
        <w:spacing w:after="200" w:line="336" w:lineRule="auto"/>
      </w:pPr>
      <w:r>
        <w:rPr>
          <w:rFonts w:ascii="Arial" w:hAnsi="Arial" w:cs="Arial"/>
          <w:b w:val="0"/>
          <w:sz w:val="24"/>
        </w:rPr>
        <w:t>11. Requesting leave</w:t>
      </w:r>
      <w:r>
        <w:br/>
      </w:r>
      <w:r>
        <w:rPr>
          <w:rFonts w:ascii="Arial" w:hAnsi="Arial" w:cs="Arial"/>
          <w:b w:val="0"/>
          <w:sz w:val="24"/>
        </w:rPr>
        <w:t xml:space="preserve">11.1 Leave is requested through </w:t>
      </w:r>
      <w:r>
        <w:rPr>
          <w:rFonts w:ascii="Arial" w:hAnsi="Arial" w:cs="Arial"/>
          <w:b w:val="0"/>
          <w:sz w:val="24"/>
          <w:highlight w:val="yellow"/>
        </w:rPr>
        <w:t>[the leave request form / the HR system]</w:t>
      </w:r>
      <w:r>
        <w:rPr>
          <w:rFonts w:ascii="Arial" w:hAnsi="Arial" w:cs="Arial"/>
          <w:b w:val="0"/>
          <w:sz w:val="24"/>
        </w:rPr>
        <w:t xml:space="preserve"> at least </w:t>
      </w:r>
      <w:r>
        <w:rPr>
          <w:rFonts w:ascii="Arial" w:hAnsi="Arial" w:cs="Arial"/>
          <w:b w:val="0"/>
          <w:sz w:val="24"/>
          <w:highlight w:val="yellow"/>
        </w:rPr>
        <w:t>[number]</w:t>
      </w:r>
      <w:r>
        <w:rPr>
          <w:rFonts w:ascii="Arial" w:hAnsi="Arial" w:cs="Arial"/>
          <w:b w:val="0"/>
          <w:sz w:val="24"/>
        </w:rPr>
        <w:t xml:space="preserve"> days before it starts, except sick, bereavement and other leave that cannot be planned.</w:t>
      </w:r>
      <w:r>
        <w:br/>
      </w:r>
      <w:r>
        <w:rPr>
          <w:rFonts w:ascii="Arial" w:hAnsi="Arial" w:cs="Arial"/>
          <w:b w:val="0"/>
          <w:sz w:val="24"/>
        </w:rPr>
        <w:t xml:space="preserve">11.2 The direct manager approves or declines planned leave within </w:t>
      </w:r>
      <w:r>
        <w:rPr>
          <w:rFonts w:ascii="Arial" w:hAnsi="Arial" w:cs="Arial"/>
          <w:b w:val="0"/>
          <w:sz w:val="24"/>
          <w:highlight w:val="yellow"/>
        </w:rPr>
        <w:t>[number]</w:t>
      </w:r>
      <w:r>
        <w:rPr>
          <w:rFonts w:ascii="Arial" w:hAnsi="Arial" w:cs="Arial"/>
          <w:b w:val="0"/>
          <w:sz w:val="24"/>
        </w:rPr>
        <w:t xml:space="preserve"> working days. HR records the balance.</w:t>
      </w:r>
    </w:p>
    <w:p>
      <w:pPr>
        <w:spacing w:after="200" w:line="336" w:lineRule="auto"/>
      </w:pPr>
      <w:r>
        <w:rPr>
          <w:rFonts w:ascii="Arial" w:hAnsi="Arial" w:cs="Arial"/>
          <w:b w:val="0"/>
          <w:sz w:val="24"/>
        </w:rPr>
        <w:t>12. Working during leave</w:t>
      </w:r>
      <w:r>
        <w:br/>
      </w:r>
      <w:r>
        <w:rPr>
          <w:rFonts w:ascii="Arial" w:hAnsi="Arial" w:cs="Arial"/>
          <w:b w:val="0"/>
          <w:sz w:val="24"/>
        </w:rPr>
        <w:t>An employee may not work for another employer during any leave under this policy.</w:t>
      </w:r>
    </w:p>
    <w:p>
      <w:pPr>
        <w:spacing w:after="200" w:line="336" w:lineRule="auto"/>
      </w:pPr>
      <w:r>
        <w:rPr>
          <w:rFonts w:ascii="Arial" w:hAnsi="Arial" w:cs="Arial"/>
          <w:b w:val="0"/>
          <w:sz w:val="24"/>
        </w:rPr>
        <w:t>13. Review</w:t>
      </w:r>
      <w:r>
        <w:br/>
      </w:r>
      <w:r>
        <w:rPr>
          <w:rFonts w:ascii="Arial" w:hAnsi="Arial" w:cs="Arial"/>
          <w:b w:val="0"/>
          <w:sz w:val="24"/>
        </w:rPr>
        <w:t xml:space="preserve">HR reviews this policy </w:t>
      </w:r>
      <w:r>
        <w:rPr>
          <w:rFonts w:ascii="Arial" w:hAnsi="Arial" w:cs="Arial"/>
          <w:b w:val="0"/>
          <w:sz w:val="24"/>
          <w:highlight w:val="yellow"/>
        </w:rPr>
        <w:t>[annually]</w:t>
      </w:r>
      <w:r>
        <w:rPr>
          <w:rFonts w:ascii="Arial" w:hAnsi="Arial" w:cs="Arial"/>
          <w:b w:val="0"/>
          <w:sz w:val="24"/>
        </w:rPr>
        <w:t xml:space="preserve"> and whenever the Labour Law changes.</w:t>
      </w:r>
    </w:p>
    <w:sectPr w:rsidR="00FC693F" w:rsidRPr="0006063C" w:rsidSect="00034616">
      <w:pgSz w:w="12240" w:h="15840"/>
      <w:pgMar w:top="1440" w:right="1280" w:bottom="1440" w:left="12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Leave policy template Saudi Arabia: every leave type in the law</dc:title>
  <dc:subject/>
  <dc:creator>RafiqHR</dc:creator>
  <cp:keywords/>
  <dc:description>generated by python-docx</dc:description>
  <cp:lastModifiedBy/>
  <cp:revision>1</cp:revision>
  <dcterms:created xsi:type="dcterms:W3CDTF">2013-12-23T23:15:00Z</dcterms:created>
  <dcterms:modified xsi:type="dcterms:W3CDTF">2013-12-23T23:15:00Z</dcterms:modified>
  <cp:category/>
</cp:coreProperties>
</file>