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336" w:lineRule="auto"/>
        <w:bidi w:val="1"/>
        <w:jc w:val="right"/>
      </w:pPr>
      <w:r>
        <w:rPr>
          <w:rFonts w:ascii="Arial" w:hAnsi="Arial" w:cs="Arial"/>
          <w:b w:val="0"/>
          <w:sz w:val="24"/>
          <w:highlight w:val="yellow"/>
          <w:rtl w:val="1"/>
          <w:szCs w:val="24"/>
        </w:rPr>
        <w:t>[اسم المنشأة]</w:t>
      </w:r>
      <w:r>
        <w:br/>
      </w:r>
      <w:r>
        <w:rPr>
          <w:rFonts w:ascii="Arial" w:hAnsi="Arial" w:cs="Arial"/>
          <w:b w:val="0"/>
          <w:sz w:val="24"/>
          <w:rtl w:val="1"/>
          <w:szCs w:val="24"/>
        </w:rPr>
        <w:t>سياسة الإجازات</w:t>
      </w:r>
    </w:p>
    <w:p>
      <w:pPr>
        <w:spacing w:after="200" w:line="336" w:lineRule="auto"/>
        <w:bidi w:val="1"/>
        <w:jc w:val="right"/>
      </w:pPr>
      <w:r>
        <w:rPr>
          <w:rFonts w:ascii="Arial" w:hAnsi="Arial" w:cs="Arial"/>
          <w:b w:val="0"/>
          <w:sz w:val="24"/>
          <w:rtl w:val="1"/>
          <w:szCs w:val="24"/>
        </w:rPr>
        <w:t xml:space="preserve">رقم السياسة: </w:t>
      </w:r>
      <w:r>
        <w:rPr>
          <w:rFonts w:ascii="Arial" w:hAnsi="Arial" w:cs="Arial"/>
          <w:b w:val="0"/>
          <w:sz w:val="24"/>
          <w:highlight w:val="yellow"/>
          <w:rtl w:val="1"/>
          <w:szCs w:val="24"/>
        </w:rPr>
        <w:t>[الرقم]</w:t>
      </w:r>
      <w:r>
        <w:br/>
      </w:r>
      <w:r>
        <w:rPr>
          <w:rFonts w:ascii="Arial" w:hAnsi="Arial" w:cs="Arial"/>
          <w:b w:val="0"/>
          <w:sz w:val="24"/>
          <w:rtl w:val="1"/>
          <w:szCs w:val="24"/>
        </w:rPr>
        <w:t xml:space="preserve">تاريخ السريان: </w:t>
      </w:r>
      <w:r>
        <w:rPr>
          <w:rFonts w:ascii="Arial" w:hAnsi="Arial" w:cs="Arial"/>
          <w:b w:val="0"/>
          <w:sz w:val="24"/>
          <w:highlight w:val="yellow"/>
          <w:rtl w:val="1"/>
          <w:szCs w:val="24"/>
        </w:rPr>
        <w:t>[اليوم/الشهر/السنة]</w:t>
      </w:r>
      <w:r>
        <w:br/>
      </w:r>
      <w:r>
        <w:rPr>
          <w:rFonts w:ascii="Arial" w:hAnsi="Arial" w:cs="Arial"/>
          <w:b w:val="0"/>
          <w:sz w:val="24"/>
          <w:rtl w:val="1"/>
          <w:szCs w:val="24"/>
        </w:rPr>
        <w:t xml:space="preserve">اعتمدها: </w:t>
      </w:r>
      <w:r>
        <w:rPr>
          <w:rFonts w:ascii="Arial" w:hAnsi="Arial" w:cs="Arial"/>
          <w:b w:val="0"/>
          <w:sz w:val="24"/>
          <w:highlight w:val="yellow"/>
          <w:rtl w:val="1"/>
          <w:szCs w:val="24"/>
        </w:rPr>
        <w:t>[الاسم والمسمى]</w:t>
      </w:r>
    </w:p>
    <w:p>
      <w:pPr>
        <w:spacing w:after="200" w:line="336" w:lineRule="auto"/>
        <w:bidi w:val="1"/>
        <w:jc w:val="right"/>
      </w:pPr>
      <w:r>
        <w:rPr>
          <w:rFonts w:ascii="Arial" w:hAnsi="Arial" w:cs="Arial"/>
          <w:b w:val="0"/>
          <w:sz w:val="24"/>
          <w:rtl w:val="1"/>
          <w:szCs w:val="24"/>
        </w:rPr>
        <w:t>1. الغرض والنطاق</w:t>
      </w:r>
      <w:r>
        <w:br/>
      </w:r>
      <w:r>
        <w:rPr>
          <w:rFonts w:ascii="Arial" w:hAnsi="Arial" w:cs="Arial"/>
          <w:b w:val="0"/>
          <w:sz w:val="24"/>
          <w:rtl w:val="1"/>
          <w:szCs w:val="24"/>
        </w:rPr>
        <w:t xml:space="preserve">تبيّن هذه السياسة الإجازات التي يستحقها موظفو </w:t>
      </w:r>
      <w:r>
        <w:rPr>
          <w:rFonts w:ascii="Arial" w:hAnsi="Arial" w:cs="Arial"/>
          <w:b w:val="0"/>
          <w:sz w:val="24"/>
          <w:highlight w:val="yellow"/>
          <w:rtl w:val="1"/>
          <w:szCs w:val="24"/>
        </w:rPr>
        <w:t>[اسم المنشأة]</w:t>
      </w:r>
      <w:r>
        <w:rPr>
          <w:rFonts w:ascii="Arial" w:hAnsi="Arial" w:cs="Arial"/>
          <w:b w:val="0"/>
          <w:sz w:val="24"/>
          <w:rtl w:val="1"/>
          <w:szCs w:val="24"/>
        </w:rPr>
        <w:t xml:space="preserve"> وإجراءات طلبها واعتمادها، وتسري على جميع الموظفين وتُعد جزءًا من لائحة تنظيم العمل في المنشأة. وفيما لم يرد فيه نص تُطبَّق أحكام نظام العمل ولائحته التنفيذية، ولا يجوز أن يمنح أي بند فيها الموظفَ أقل مما يقرره النظام.</w:t>
      </w:r>
    </w:p>
    <w:p>
      <w:pPr>
        <w:spacing w:after="200" w:line="336" w:lineRule="auto"/>
        <w:bidi w:val="1"/>
        <w:jc w:val="right"/>
      </w:pPr>
      <w:r>
        <w:rPr>
          <w:rFonts w:ascii="Arial" w:hAnsi="Arial" w:cs="Arial"/>
          <w:b w:val="0"/>
          <w:sz w:val="24"/>
          <w:rtl w:val="1"/>
          <w:szCs w:val="24"/>
        </w:rPr>
        <w:t>2. الإجازة السنوية</w:t>
      </w:r>
      <w:r>
        <w:br/>
      </w:r>
      <w:r>
        <w:rPr>
          <w:rFonts w:ascii="Arial" w:hAnsi="Arial" w:cs="Arial"/>
          <w:b w:val="0"/>
          <w:sz w:val="24"/>
          <w:rtl w:val="1"/>
          <w:szCs w:val="24"/>
        </w:rPr>
        <w:t xml:space="preserve">2.1 يستحق الموظف إجازة سنوية مدفوعة الأجر مدتها </w:t>
      </w:r>
      <w:r>
        <w:rPr>
          <w:rFonts w:ascii="Arial" w:hAnsi="Arial" w:cs="Arial"/>
          <w:b w:val="0"/>
          <w:sz w:val="24"/>
          <w:highlight w:val="yellow"/>
          <w:rtl w:val="1"/>
          <w:szCs w:val="24"/>
        </w:rPr>
        <w:t>[21]</w:t>
      </w:r>
      <w:r>
        <w:rPr>
          <w:rFonts w:ascii="Arial" w:hAnsi="Arial" w:cs="Arial"/>
          <w:b w:val="0"/>
          <w:sz w:val="24"/>
          <w:rtl w:val="1"/>
          <w:szCs w:val="24"/>
        </w:rPr>
        <w:t xml:space="preserve"> يومًا، تُزاد إلى </w:t>
      </w:r>
      <w:r>
        <w:rPr>
          <w:rFonts w:ascii="Arial" w:hAnsi="Arial" w:cs="Arial"/>
          <w:b w:val="0"/>
          <w:sz w:val="24"/>
          <w:highlight w:val="yellow"/>
          <w:rtl w:val="1"/>
          <w:szCs w:val="24"/>
        </w:rPr>
        <w:t>[30]</w:t>
      </w:r>
      <w:r>
        <w:rPr>
          <w:rFonts w:ascii="Arial" w:hAnsi="Arial" w:cs="Arial"/>
          <w:b w:val="0"/>
          <w:sz w:val="24"/>
          <w:rtl w:val="1"/>
          <w:szCs w:val="24"/>
        </w:rPr>
        <w:t xml:space="preserve"> يومًا إذا أمضى خمس سنوات متصلة في خدمة المنشأة، ويُصرف أجرها مقدمًا.</w:t>
      </w:r>
      <w:r>
        <w:br/>
      </w:r>
      <w:r>
        <w:rPr>
          <w:rFonts w:ascii="Arial" w:hAnsi="Arial" w:cs="Arial"/>
          <w:b w:val="0"/>
          <w:sz w:val="24"/>
          <w:rtl w:val="1"/>
          <w:szCs w:val="24"/>
        </w:rPr>
        <w:t>2.2 يتمتع الموظف بإجازته في سنة استحقاقها، وتحدد المنشأة مواعيدها وفق مقتضيات العمل وتُشعره بموعدها قبل 30 يومًا على الأقل.</w:t>
      </w:r>
      <w:r>
        <w:br/>
      </w:r>
      <w:r>
        <w:rPr>
          <w:rFonts w:ascii="Arial" w:hAnsi="Arial" w:cs="Arial"/>
          <w:b w:val="0"/>
          <w:sz w:val="24"/>
          <w:rtl w:val="1"/>
          <w:szCs w:val="24"/>
        </w:rPr>
        <w:t>2.3 يجوز للموظف بموافقة المنشأة تأجيل إجازته أو أيام منها إلى السنة التالية. وللمنشأة تأجيل إجازة الموظف مدة لا تزيد على 90 يومًا بعد نهاية سنة استحقاقها إذا اقتضت ظروف العمل، وما زاد على ذلك يحتاج إلى موافقة الموظف الكتابية، على ألا يتجاوز نهاية السنة التالية.</w:t>
      </w:r>
      <w:r>
        <w:br/>
      </w:r>
      <w:r>
        <w:rPr>
          <w:rFonts w:ascii="Arial" w:hAnsi="Arial" w:cs="Arial"/>
          <w:b w:val="0"/>
          <w:sz w:val="24"/>
          <w:rtl w:val="1"/>
          <w:szCs w:val="24"/>
        </w:rPr>
        <w:t>2.4 لا يجوز التنازل عن الإجازة السنوية أو صرف بدلها نقدًا أثناء الخدمة، ويُصرف أجر الرصيد غير المستخدم عند انتهاء الخدمة.</w:t>
      </w:r>
    </w:p>
    <w:p>
      <w:pPr>
        <w:spacing w:after="200" w:line="336" w:lineRule="auto"/>
        <w:bidi w:val="1"/>
        <w:jc w:val="right"/>
      </w:pPr>
      <w:r>
        <w:rPr>
          <w:rFonts w:ascii="Arial" w:hAnsi="Arial" w:cs="Arial"/>
          <w:b w:val="0"/>
          <w:sz w:val="24"/>
          <w:rtl w:val="1"/>
          <w:szCs w:val="24"/>
        </w:rPr>
        <w:t>3. العطل الرسمية</w:t>
      </w:r>
      <w:r>
        <w:br/>
      </w:r>
      <w:r>
        <w:rPr>
          <w:rFonts w:ascii="Arial" w:hAnsi="Arial" w:cs="Arial"/>
          <w:b w:val="0"/>
          <w:sz w:val="24"/>
          <w:rtl w:val="1"/>
          <w:szCs w:val="24"/>
        </w:rPr>
        <w:t xml:space="preserve">يستحق الموظف إجازة بأجر كامل في الأعياد والمناسبات التي تحددها اللائحة التنفيذية والإعلانات الرسمية. </w:t>
      </w:r>
      <w:r>
        <w:rPr>
          <w:rFonts w:ascii="Arial" w:hAnsi="Arial" w:cs="Arial"/>
          <w:b w:val="0"/>
          <w:sz w:val="24"/>
          <w:highlight w:val="yellow"/>
          <w:rtl w:val="1"/>
          <w:szCs w:val="24"/>
        </w:rPr>
        <w:t>[وتعلن المنشأة مواعيدها كل عام.]</w:t>
      </w:r>
    </w:p>
    <w:p>
      <w:pPr>
        <w:spacing w:after="200" w:line="336" w:lineRule="auto"/>
        <w:bidi w:val="1"/>
        <w:jc w:val="right"/>
      </w:pPr>
      <w:r>
        <w:rPr>
          <w:rFonts w:ascii="Arial" w:hAnsi="Arial" w:cs="Arial"/>
          <w:b w:val="0"/>
          <w:sz w:val="24"/>
          <w:rtl w:val="1"/>
          <w:szCs w:val="24"/>
        </w:rPr>
        <w:t>4. الإجازة المرضية</w:t>
      </w:r>
      <w:r>
        <w:br/>
      </w:r>
      <w:r>
        <w:rPr>
          <w:rFonts w:ascii="Arial" w:hAnsi="Arial" w:cs="Arial"/>
          <w:b w:val="0"/>
          <w:sz w:val="24"/>
          <w:rtl w:val="1"/>
          <w:szCs w:val="24"/>
        </w:rPr>
        <w:t>4.1 يستحق الموظف الذي يثبت مرضه بشهادة طبية معتمدة، خلال سنة تبدأ من أول إجازة مرضية، 30 يومًا بأجر كامل، ثم 60 يومًا بثلاثة أرباع الأجر، ثم 30 يومًا دون أجر، متصلة كانت أو متقطعة.</w:t>
      </w:r>
      <w:r>
        <w:br/>
      </w:r>
      <w:r>
        <w:rPr>
          <w:rFonts w:ascii="Arial" w:hAnsi="Arial" w:cs="Arial"/>
          <w:b w:val="0"/>
          <w:sz w:val="24"/>
          <w:rtl w:val="1"/>
          <w:szCs w:val="24"/>
        </w:rPr>
        <w:t xml:space="preserve">4.2 يُبلغ الموظف </w:t>
      </w:r>
      <w:r>
        <w:rPr>
          <w:rFonts w:ascii="Arial" w:hAnsi="Arial" w:cs="Arial"/>
          <w:b w:val="0"/>
          <w:sz w:val="24"/>
          <w:highlight w:val="yellow"/>
          <w:rtl w:val="1"/>
          <w:szCs w:val="24"/>
        </w:rPr>
        <w:t>[المدير والموارد البشرية]</w:t>
      </w:r>
      <w:r>
        <w:rPr>
          <w:rFonts w:ascii="Arial" w:hAnsi="Arial" w:cs="Arial"/>
          <w:b w:val="0"/>
          <w:sz w:val="24"/>
          <w:rtl w:val="1"/>
          <w:szCs w:val="24"/>
        </w:rPr>
        <w:t xml:space="preserve"> في أول يوم غياب، ويقدم الشهادة الطبية خلال </w:t>
      </w:r>
      <w:r>
        <w:rPr>
          <w:rFonts w:ascii="Arial" w:hAnsi="Arial" w:cs="Arial"/>
          <w:b w:val="0"/>
          <w:sz w:val="24"/>
          <w:highlight w:val="yellow"/>
          <w:rtl w:val="1"/>
          <w:szCs w:val="24"/>
        </w:rPr>
        <w:t>[العدد]</w:t>
      </w:r>
      <w:r>
        <w:rPr>
          <w:rFonts w:ascii="Arial" w:hAnsi="Arial" w:cs="Arial"/>
          <w:b w:val="0"/>
          <w:sz w:val="24"/>
          <w:rtl w:val="1"/>
          <w:szCs w:val="24"/>
        </w:rPr>
        <w:t xml:space="preserve"> أيام.</w:t>
      </w:r>
      <w:r>
        <w:br/>
      </w:r>
      <w:r>
        <w:rPr>
          <w:rFonts w:ascii="Arial" w:hAnsi="Arial" w:cs="Arial"/>
          <w:b w:val="0"/>
          <w:sz w:val="24"/>
          <w:rtl w:val="1"/>
          <w:szCs w:val="24"/>
        </w:rPr>
        <w:t>4.3 يجوز للموظف أن يطلب وصل إجازته المرضية بإجازته السنوية.</w:t>
      </w:r>
    </w:p>
    <w:p>
      <w:pPr>
        <w:spacing w:after="200" w:line="336" w:lineRule="auto"/>
        <w:bidi w:val="1"/>
        <w:jc w:val="right"/>
      </w:pPr>
      <w:r>
        <w:rPr>
          <w:rFonts w:ascii="Arial" w:hAnsi="Arial" w:cs="Arial"/>
          <w:b w:val="0"/>
          <w:sz w:val="24"/>
          <w:rtl w:val="1"/>
          <w:szCs w:val="24"/>
        </w:rPr>
        <w:t>5. إجازة الوضع وساعات الرضاعة</w:t>
      </w:r>
      <w:r>
        <w:br/>
      </w:r>
      <w:r>
        <w:rPr>
          <w:rFonts w:ascii="Arial" w:hAnsi="Arial" w:cs="Arial"/>
          <w:b w:val="0"/>
          <w:sz w:val="24"/>
          <w:rtl w:val="1"/>
          <w:szCs w:val="24"/>
        </w:rPr>
        <w:t>5.1 تستحق الموظفة إجازة وضع مدتها 12 أسبوعًا بأجر كامل، منها وجوبًا الأسابيع الستة التالية للوضع، ولها أن توزع الأسابيع المتبقية كما ترى ابتداءً من أربعة أسابيع على الأكثر قبل التاريخ المرجح للوضع المحدد بشهادة طبية.</w:t>
      </w:r>
      <w:r>
        <w:br/>
      </w:r>
      <w:r>
        <w:rPr>
          <w:rFonts w:ascii="Arial" w:hAnsi="Arial" w:cs="Arial"/>
          <w:b w:val="0"/>
          <w:sz w:val="24"/>
          <w:rtl w:val="1"/>
          <w:szCs w:val="24"/>
        </w:rPr>
        <w:t>5.2 لها أن تمدد الإجازة شهرًا دون أجر.</w:t>
      </w:r>
      <w:r>
        <w:br/>
      </w:r>
      <w:r>
        <w:rPr>
          <w:rFonts w:ascii="Arial" w:hAnsi="Arial" w:cs="Arial"/>
          <w:b w:val="0"/>
          <w:sz w:val="24"/>
          <w:rtl w:val="1"/>
          <w:szCs w:val="24"/>
        </w:rPr>
        <w:t>5.3 إذا وُلد الطفل مريضًا أو من ذوي الإعاقة وتتطلب حالته مرافقًا مستمرًا، فلها إجازة شهر بأجر كامل بعد انتهاء إجازة الوضع، ولها تمديدها شهرًا دون أجر.</w:t>
      </w:r>
      <w:r>
        <w:br/>
      </w:r>
      <w:r>
        <w:rPr>
          <w:rFonts w:ascii="Arial" w:hAnsi="Arial" w:cs="Arial"/>
          <w:b w:val="0"/>
          <w:sz w:val="24"/>
          <w:rtl w:val="1"/>
          <w:szCs w:val="24"/>
        </w:rPr>
        <w:t>5.4 لها عند عودتها فترات للرضاعة لا تزيد في مجموعها على ساعة في اليوم، تُحسب من ساعات العمل.</w:t>
      </w:r>
      <w:r>
        <w:br/>
      </w:r>
      <w:r>
        <w:rPr>
          <w:rFonts w:ascii="Arial" w:hAnsi="Arial" w:cs="Arial"/>
          <w:b w:val="0"/>
          <w:sz w:val="24"/>
          <w:rtl w:val="1"/>
          <w:szCs w:val="24"/>
        </w:rPr>
        <w:t>5.5 لا تفصل المنشأة الموظفة ولا تنذرها بالفصل أثناء الحمل أو إجازة الوضع.</w:t>
      </w:r>
    </w:p>
    <w:p>
      <w:pPr>
        <w:spacing w:after="200" w:line="336" w:lineRule="auto"/>
        <w:bidi w:val="1"/>
        <w:jc w:val="right"/>
      </w:pPr>
      <w:r>
        <w:rPr>
          <w:rFonts w:ascii="Arial" w:hAnsi="Arial" w:cs="Arial"/>
          <w:b w:val="0"/>
          <w:sz w:val="24"/>
          <w:rtl w:val="1"/>
          <w:szCs w:val="24"/>
        </w:rPr>
        <w:t>6. إجازة الحج</w:t>
      </w:r>
      <w:r>
        <w:br/>
      </w:r>
      <w:r>
        <w:rPr>
          <w:rFonts w:ascii="Arial" w:hAnsi="Arial" w:cs="Arial"/>
          <w:b w:val="0"/>
          <w:sz w:val="24"/>
          <w:rtl w:val="1"/>
          <w:szCs w:val="24"/>
        </w:rPr>
        <w:t xml:space="preserve">يستحق الموظف الذي أمضى سنتين متصلتين على الأقل في الخدمة ولم يسبق له أداء الحج إجازة مدفوعة الأجر لأداء الحج مرة واحدة طوال خدمته، لا تقل عن 10 أيام ولا تزيد على 15 يومًا بما فيها إجازة عيد الأضحى. وللمنشأة تحديد عدد من يُمنحون هذه الإجازة سنويًا وفق مقتضيات العمل، وتُقدَّم الطلبات قبل </w:t>
      </w:r>
      <w:r>
        <w:rPr>
          <w:rFonts w:ascii="Arial" w:hAnsi="Arial" w:cs="Arial"/>
          <w:b w:val="0"/>
          <w:sz w:val="24"/>
          <w:highlight w:val="yellow"/>
          <w:rtl w:val="1"/>
          <w:szCs w:val="24"/>
        </w:rPr>
        <w:t>[الموعد السنوي]</w:t>
      </w:r>
      <w:r>
        <w:rPr>
          <w:rFonts w:ascii="Arial" w:hAnsi="Arial" w:cs="Arial"/>
          <w:b w:val="0"/>
          <w:sz w:val="24"/>
          <w:rtl w:val="1"/>
          <w:szCs w:val="24"/>
        </w:rPr>
        <w:t>.</w:t>
      </w:r>
    </w:p>
    <w:p>
      <w:pPr>
        <w:spacing w:after="200" w:line="336" w:lineRule="auto"/>
        <w:bidi w:val="1"/>
        <w:jc w:val="right"/>
      </w:pPr>
      <w:r>
        <w:rPr>
          <w:rFonts w:ascii="Arial" w:hAnsi="Arial" w:cs="Arial"/>
          <w:b w:val="0"/>
          <w:sz w:val="24"/>
          <w:rtl w:val="1"/>
          <w:szCs w:val="24"/>
        </w:rPr>
        <w:t>7. إجازات الزواج والمولود والوفاة</w:t>
      </w:r>
      <w:r>
        <w:br/>
      </w:r>
      <w:r>
        <w:rPr>
          <w:rFonts w:ascii="Arial" w:hAnsi="Arial" w:cs="Arial"/>
          <w:b w:val="0"/>
          <w:sz w:val="24"/>
          <w:rtl w:val="1"/>
          <w:szCs w:val="24"/>
        </w:rPr>
        <w:t>يستحق الموظف إجازة بأجر كامل تُحسب من تاريخ الواقعة على النحو الآتي:</w:t>
      </w:r>
      <w:r>
        <w:br/>
      </w:r>
      <w:r>
        <w:rPr>
          <w:rFonts w:ascii="Arial" w:hAnsi="Arial" w:cs="Arial"/>
          <w:b w:val="0"/>
          <w:sz w:val="24"/>
          <w:rtl w:val="1"/>
          <w:szCs w:val="24"/>
        </w:rPr>
        <w:t>الزواج: 5 أيام</w:t>
      </w:r>
      <w:r>
        <w:br/>
      </w:r>
      <w:r>
        <w:rPr>
          <w:rFonts w:ascii="Arial" w:hAnsi="Arial" w:cs="Arial"/>
          <w:b w:val="0"/>
          <w:sz w:val="24"/>
          <w:rtl w:val="1"/>
          <w:szCs w:val="24"/>
        </w:rPr>
        <w:t>وفاة الزوج أو الزوجة أو أحد الأصول أو الفروع: 5 أيام</w:t>
      </w:r>
      <w:r>
        <w:br/>
      </w:r>
      <w:r>
        <w:rPr>
          <w:rFonts w:ascii="Arial" w:hAnsi="Arial" w:cs="Arial"/>
          <w:b w:val="0"/>
          <w:sz w:val="24"/>
          <w:rtl w:val="1"/>
          <w:szCs w:val="24"/>
        </w:rPr>
        <w:t>وفاة الأخ أو الأخت: 3 أيام</w:t>
      </w:r>
      <w:r>
        <w:br/>
      </w:r>
      <w:r>
        <w:rPr>
          <w:rFonts w:ascii="Arial" w:hAnsi="Arial" w:cs="Arial"/>
          <w:b w:val="0"/>
          <w:sz w:val="24"/>
          <w:rtl w:val="1"/>
          <w:szCs w:val="24"/>
        </w:rPr>
        <w:t>ولادة مولود (للأب): 3 أيام، خلال 7 أيام من تاريخ الولادة</w:t>
      </w:r>
      <w:r>
        <w:br/>
      </w:r>
      <w:r>
        <w:rPr>
          <w:rFonts w:ascii="Arial" w:hAnsi="Arial" w:cs="Arial"/>
          <w:b w:val="0"/>
          <w:sz w:val="24"/>
          <w:rtl w:val="1"/>
          <w:szCs w:val="24"/>
        </w:rPr>
        <w:t>وللمنشأة أن تطلب المستندات المؤيدة.</w:t>
      </w:r>
    </w:p>
    <w:p>
      <w:pPr>
        <w:spacing w:after="200" w:line="336" w:lineRule="auto"/>
        <w:bidi w:val="1"/>
        <w:jc w:val="right"/>
      </w:pPr>
      <w:r>
        <w:rPr>
          <w:rFonts w:ascii="Arial" w:hAnsi="Arial" w:cs="Arial"/>
          <w:b w:val="0"/>
          <w:sz w:val="24"/>
          <w:rtl w:val="1"/>
          <w:szCs w:val="24"/>
        </w:rPr>
        <w:t>8. إجازة العدة</w:t>
      </w:r>
      <w:r>
        <w:br/>
      </w:r>
      <w:r>
        <w:rPr>
          <w:rFonts w:ascii="Arial" w:hAnsi="Arial" w:cs="Arial"/>
          <w:b w:val="0"/>
          <w:sz w:val="24"/>
          <w:rtl w:val="1"/>
          <w:szCs w:val="24"/>
        </w:rPr>
        <w:t>تستحق الموظفة المسلمة المتوفى عنها زوجها إجازة عدة بأجر كامل مدتها 4 أشهر و10 أيام من تاريخ الوفاة، وتستحق الموظفة غير المسلمة 15 يومًا بأجر كامل.</w:t>
      </w:r>
    </w:p>
    <w:p>
      <w:pPr>
        <w:spacing w:after="200" w:line="336" w:lineRule="auto"/>
        <w:bidi w:val="1"/>
        <w:jc w:val="right"/>
      </w:pPr>
      <w:r>
        <w:rPr>
          <w:rFonts w:ascii="Arial" w:hAnsi="Arial" w:cs="Arial"/>
          <w:b w:val="0"/>
          <w:sz w:val="24"/>
          <w:rtl w:val="1"/>
          <w:szCs w:val="24"/>
        </w:rPr>
        <w:t>9. إجازة الامتحان</w:t>
      </w:r>
      <w:r>
        <w:br/>
      </w:r>
      <w:r>
        <w:rPr>
          <w:rFonts w:ascii="Arial" w:hAnsi="Arial" w:cs="Arial"/>
          <w:b w:val="0"/>
          <w:sz w:val="24"/>
          <w:rtl w:val="1"/>
          <w:szCs w:val="24"/>
        </w:rPr>
        <w:t>يستحق الموظف الملتحق بمؤسسة تعليمية بموافقة المنشأة إجازة بأجر كامل لأداء الامتحان بعدد أيامه الفعلية عن سنة غير معادة، ودون أجر عن السنة المعادة. وإذا لم تكن الموافقة قد صدرت فتُحتسب أيام الامتحان من إجازته السنوية إن وُجد رصيد، وإلا فدون أجر. ويُقدَّم الطلب قبل 15 يومًا على الأقل مع المستندات المؤيدة.</w:t>
      </w:r>
    </w:p>
    <w:p>
      <w:pPr>
        <w:spacing w:after="200" w:line="336" w:lineRule="auto"/>
        <w:bidi w:val="1"/>
        <w:jc w:val="right"/>
      </w:pPr>
      <w:r>
        <w:rPr>
          <w:rFonts w:ascii="Arial" w:hAnsi="Arial" w:cs="Arial"/>
          <w:b w:val="0"/>
          <w:sz w:val="24"/>
          <w:rtl w:val="1"/>
          <w:szCs w:val="24"/>
        </w:rPr>
        <w:t>10. الإجازة دون أجر</w:t>
      </w:r>
      <w:r>
        <w:br/>
      </w:r>
      <w:r>
        <w:rPr>
          <w:rFonts w:ascii="Arial" w:hAnsi="Arial" w:cs="Arial"/>
          <w:b w:val="0"/>
          <w:sz w:val="24"/>
          <w:rtl w:val="1"/>
          <w:szCs w:val="24"/>
        </w:rPr>
        <w:t>يجوز للموظف بموافقة المنشأة الحصول على إجازة دون أجر لمدة يُتفق عليها، ويُعد العقد موقوفًا فيما زاد على 20 يومًا منها ما لم يتفق الطرفان على غير ذلك.</w:t>
      </w:r>
    </w:p>
    <w:p>
      <w:pPr>
        <w:spacing w:after="200" w:line="336" w:lineRule="auto"/>
        <w:bidi w:val="1"/>
        <w:jc w:val="right"/>
      </w:pPr>
      <w:r>
        <w:rPr>
          <w:rFonts w:ascii="Arial" w:hAnsi="Arial" w:cs="Arial"/>
          <w:b w:val="0"/>
          <w:sz w:val="24"/>
          <w:rtl w:val="1"/>
          <w:szCs w:val="24"/>
        </w:rPr>
        <w:t>11. طلب الإجازة</w:t>
      </w:r>
      <w:r>
        <w:br/>
      </w:r>
      <w:r>
        <w:rPr>
          <w:rFonts w:ascii="Arial" w:hAnsi="Arial" w:cs="Arial"/>
          <w:b w:val="0"/>
          <w:sz w:val="24"/>
          <w:rtl w:val="1"/>
          <w:szCs w:val="24"/>
        </w:rPr>
        <w:t xml:space="preserve">11.1 تُطلب الإجازة عبر </w:t>
      </w:r>
      <w:r>
        <w:rPr>
          <w:rFonts w:ascii="Arial" w:hAnsi="Arial" w:cs="Arial"/>
          <w:b w:val="0"/>
          <w:sz w:val="24"/>
          <w:highlight w:val="yellow"/>
          <w:rtl w:val="1"/>
          <w:szCs w:val="24"/>
        </w:rPr>
        <w:t>[نموذج طلب الإجازة / نظام الموارد البشرية]</w:t>
      </w:r>
      <w:r>
        <w:rPr>
          <w:rFonts w:ascii="Arial" w:hAnsi="Arial" w:cs="Arial"/>
          <w:b w:val="0"/>
          <w:sz w:val="24"/>
          <w:rtl w:val="1"/>
          <w:szCs w:val="24"/>
        </w:rPr>
        <w:t xml:space="preserve"> قبل بدئها بـ</w:t>
      </w:r>
      <w:r>
        <w:rPr>
          <w:rFonts w:ascii="Arial" w:hAnsi="Arial" w:cs="Arial"/>
          <w:b w:val="0"/>
          <w:sz w:val="24"/>
          <w:highlight w:val="yellow"/>
          <w:rtl w:val="1"/>
          <w:szCs w:val="24"/>
        </w:rPr>
        <w:t>[العدد]</w:t>
      </w:r>
      <w:r>
        <w:rPr>
          <w:rFonts w:ascii="Arial" w:hAnsi="Arial" w:cs="Arial"/>
          <w:b w:val="0"/>
          <w:sz w:val="24"/>
          <w:rtl w:val="1"/>
          <w:szCs w:val="24"/>
        </w:rPr>
        <w:t xml:space="preserve"> أيام على الأقل، عدا الإجازة المرضية وإجازة الوفاة وغيرهما مما لا يمكن التخطيط له.</w:t>
      </w:r>
      <w:r>
        <w:br/>
      </w:r>
      <w:r>
        <w:rPr>
          <w:rFonts w:ascii="Arial" w:hAnsi="Arial" w:cs="Arial"/>
          <w:b w:val="0"/>
          <w:sz w:val="24"/>
          <w:rtl w:val="1"/>
          <w:szCs w:val="24"/>
        </w:rPr>
        <w:t xml:space="preserve">11.2 يعتمد المدير المباشر الإجازة المخطط لها أو يعتذر عن الموافقة عليها خلال </w:t>
      </w:r>
      <w:r>
        <w:rPr>
          <w:rFonts w:ascii="Arial" w:hAnsi="Arial" w:cs="Arial"/>
          <w:b w:val="0"/>
          <w:sz w:val="24"/>
          <w:highlight w:val="yellow"/>
          <w:rtl w:val="1"/>
          <w:szCs w:val="24"/>
        </w:rPr>
        <w:t>[العدد]</w:t>
      </w:r>
      <w:r>
        <w:rPr>
          <w:rFonts w:ascii="Arial" w:hAnsi="Arial" w:cs="Arial"/>
          <w:b w:val="0"/>
          <w:sz w:val="24"/>
          <w:rtl w:val="1"/>
          <w:szCs w:val="24"/>
        </w:rPr>
        <w:t xml:space="preserve"> أيام عمل، وتسجل الموارد البشرية الرصيد.</w:t>
      </w:r>
    </w:p>
    <w:p>
      <w:pPr>
        <w:spacing w:after="200" w:line="336" w:lineRule="auto"/>
        <w:bidi w:val="1"/>
        <w:jc w:val="right"/>
      </w:pPr>
      <w:r>
        <w:rPr>
          <w:rFonts w:ascii="Arial" w:hAnsi="Arial" w:cs="Arial"/>
          <w:b w:val="0"/>
          <w:sz w:val="24"/>
          <w:rtl w:val="1"/>
          <w:szCs w:val="24"/>
        </w:rPr>
        <w:t>12. العمل أثناء الإجازة</w:t>
      </w:r>
      <w:r>
        <w:br/>
      </w:r>
      <w:r>
        <w:rPr>
          <w:rFonts w:ascii="Arial" w:hAnsi="Arial" w:cs="Arial"/>
          <w:b w:val="0"/>
          <w:sz w:val="24"/>
          <w:rtl w:val="1"/>
          <w:szCs w:val="24"/>
        </w:rPr>
        <w:t>لا يجوز للموظف العمل لدى صاحب عمل آخر أثناء تمتعه بأي من الإجازات الواردة في هذه السياسة.</w:t>
      </w:r>
    </w:p>
    <w:p>
      <w:pPr>
        <w:spacing w:after="200" w:line="336" w:lineRule="auto"/>
        <w:bidi w:val="1"/>
        <w:jc w:val="right"/>
      </w:pPr>
      <w:r>
        <w:rPr>
          <w:rFonts w:ascii="Arial" w:hAnsi="Arial" w:cs="Arial"/>
          <w:b w:val="0"/>
          <w:sz w:val="24"/>
          <w:rtl w:val="1"/>
          <w:szCs w:val="24"/>
        </w:rPr>
        <w:t>13. المراجعة</w:t>
      </w:r>
      <w:r>
        <w:br/>
      </w:r>
      <w:r>
        <w:rPr>
          <w:rFonts w:ascii="Arial" w:hAnsi="Arial" w:cs="Arial"/>
          <w:b w:val="0"/>
          <w:sz w:val="24"/>
          <w:rtl w:val="1"/>
          <w:szCs w:val="24"/>
        </w:rPr>
        <w:t xml:space="preserve">تراجع الموارد البشرية هذه السياسة </w:t>
      </w:r>
      <w:r>
        <w:rPr>
          <w:rFonts w:ascii="Arial" w:hAnsi="Arial" w:cs="Arial"/>
          <w:b w:val="0"/>
          <w:sz w:val="24"/>
          <w:highlight w:val="yellow"/>
          <w:rtl w:val="1"/>
          <w:szCs w:val="24"/>
        </w:rPr>
        <w:t>[سنويًا]</w:t>
      </w:r>
      <w:r>
        <w:rPr>
          <w:rFonts w:ascii="Arial" w:hAnsi="Arial" w:cs="Arial"/>
          <w:b w:val="0"/>
          <w:sz w:val="24"/>
          <w:rtl w:val="1"/>
          <w:szCs w:val="24"/>
        </w:rPr>
        <w:t xml:space="preserve"> وكلما عُدّل نظام العمل.</w:t>
      </w:r>
    </w:p>
    <w:sectPr w:rsidR="00FC693F" w:rsidRPr="0006063C" w:rsidSect="00034616">
      <w:pgSz w:w="12240" w:h="15840"/>
      <w:pgMar w:top="1440" w:right="1280" w:bottom="1440" w:left="128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سياسة الإجازات للمنشآت في السعودية: نموذج بكل أنواع الإجازات</dc:title>
  <dc:subject/>
  <dc:creator>RafiqHR</dc:creator>
  <cp:keywords/>
  <dc:description>generated by python-docx</dc:description>
  <cp:lastModifiedBy/>
  <cp:revision>1</cp:revision>
  <dcterms:created xsi:type="dcterms:W3CDTF">2013-12-23T23:15:00Z</dcterms:created>
  <dcterms:modified xsi:type="dcterms:W3CDTF">2013-12-23T23:15:00Z</dcterms:modified>
  <cp:category/>
</cp:coreProperties>
</file>